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37B" w:rsidRPr="00BB737B" w:rsidRDefault="00BB737B" w:rsidP="00BB737B">
      <w:pPr>
        <w:spacing w:line="360" w:lineRule="atLeast"/>
        <w:rPr>
          <w:rFonts w:ascii="Calibri" w:eastAsia="Times New Roman" w:hAnsi="Calibri" w:cs="Calibri"/>
          <w:color w:val="000000"/>
          <w:sz w:val="22"/>
          <w:szCs w:val="22"/>
          <w:lang w:eastAsia="nl-NL"/>
        </w:rPr>
      </w:pPr>
      <w:r w:rsidRPr="00BB737B">
        <w:rPr>
          <w:rFonts w:ascii="Calibri" w:eastAsia="Times New Roman" w:hAnsi="Calibri" w:cs="Calibri"/>
          <w:caps/>
          <w:color w:val="000000"/>
          <w:lang w:eastAsia="nl-NL"/>
        </w:rPr>
        <w:t>PERSMEDEDELING DEPARTEMENT OMGEVING</w:t>
      </w:r>
    </w:p>
    <w:p w:rsidR="00BB737B" w:rsidRPr="00BB737B" w:rsidRDefault="00BB737B" w:rsidP="00BB737B">
      <w:pPr>
        <w:spacing w:after="200" w:line="240"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0"/>
          <w:szCs w:val="20"/>
          <w:lang w:eastAsia="nl-NL"/>
        </w:rPr>
        <w:t>Donderdag 17 december 2020</w:t>
      </w:r>
    </w:p>
    <w:p w:rsidR="00BB737B" w:rsidRPr="00BB737B" w:rsidRDefault="00BB737B" w:rsidP="00BB737B">
      <w:pPr>
        <w:spacing w:after="260" w:line="264" w:lineRule="atLeast"/>
        <w:jc w:val="center"/>
        <w:rPr>
          <w:rFonts w:ascii="Calibri" w:eastAsia="Times New Roman" w:hAnsi="Calibri" w:cs="Calibri"/>
          <w:color w:val="000000"/>
          <w:sz w:val="22"/>
          <w:szCs w:val="22"/>
          <w:lang w:eastAsia="nl-NL"/>
        </w:rPr>
      </w:pPr>
      <w:r w:rsidRPr="00BB737B">
        <w:rPr>
          <w:rFonts w:ascii="Calibri" w:eastAsia="Times New Roman" w:hAnsi="Calibri" w:cs="Calibri"/>
          <w:b/>
          <w:bCs/>
          <w:color w:val="000000"/>
          <w:sz w:val="32"/>
          <w:szCs w:val="32"/>
          <w:lang w:eastAsia="nl-NL"/>
        </w:rPr>
        <w:t>Brugge bijenvriendelijkste gemeente 2020</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b/>
          <w:bCs/>
          <w:color w:val="000000"/>
          <w:sz w:val="22"/>
          <w:szCs w:val="22"/>
          <w:lang w:eastAsia="nl-NL"/>
        </w:rPr>
        <w:t>De stad Brugge mag zich dit jaar de bijenvriendelijkste gemeente van Vlaanderen noemen. Week van de Bij, een initiatief van het Departement Omgeving, ging voor de zesde maal op zoek naar de ‘Bijenvriendelijkste gemeente’ in Vlaanderen. De stad Brugge is dus de zesde winnaar en volgt zo Hasselt (2019) Genk (2018) Beernem (2017), Beveren (2016) en Knokke-Heist (2015) op. De wedstrijd tussen milieu- en groendiensten van steden en gemeenten wordt georganiseerd door het Departement Omgeving (Week van de Bij) samen met de Vereniging voor Openbaar Groen (VVOG). </w:t>
      </w:r>
    </w:p>
    <w:p w:rsidR="00BB737B" w:rsidRPr="00BB737B" w:rsidRDefault="00BB737B" w:rsidP="00BB737B">
      <w:pPr>
        <w:rPr>
          <w:rFonts w:ascii="Calibri" w:eastAsia="Times New Roman" w:hAnsi="Calibri" w:cs="Calibri"/>
          <w:color w:val="000000"/>
          <w:sz w:val="22"/>
          <w:szCs w:val="22"/>
          <w:lang w:eastAsia="nl-NL"/>
        </w:rPr>
      </w:pPr>
      <w:r w:rsidRPr="00BB737B">
        <w:rPr>
          <w:rFonts w:ascii="Calibri" w:eastAsia="Times New Roman" w:hAnsi="Calibri" w:cs="Calibri"/>
          <w:b/>
          <w:bCs/>
          <w:color w:val="000000"/>
          <w:sz w:val="22"/>
          <w:szCs w:val="22"/>
          <w:lang w:val="nl-NL" w:eastAsia="nl-NL"/>
        </w:rPr>
        <w:t>Steeds meer bijenvriendelijke gemeenten</w:t>
      </w:r>
    </w:p>
    <w:p w:rsidR="00BB737B" w:rsidRPr="00BB737B" w:rsidRDefault="00BB737B" w:rsidP="00BB737B">
      <w:pPr>
        <w:spacing w:after="160" w:line="231"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nl-NL" w:eastAsia="nl-NL"/>
        </w:rPr>
        <w:t xml:space="preserve">De afgelopen zes jaar namen in totaal al 91 gemeenten deel aan de wedstrijd </w:t>
      </w:r>
      <w:proofErr w:type="spellStart"/>
      <w:r w:rsidRPr="00BB737B">
        <w:rPr>
          <w:rFonts w:ascii="Calibri" w:eastAsia="Times New Roman" w:hAnsi="Calibri" w:cs="Calibri"/>
          <w:color w:val="000000"/>
          <w:sz w:val="22"/>
          <w:szCs w:val="22"/>
          <w:lang w:val="nl-NL" w:eastAsia="nl-NL"/>
        </w:rPr>
        <w:t>Bijenvriendelijkste</w:t>
      </w:r>
      <w:proofErr w:type="spellEnd"/>
      <w:r w:rsidRPr="00BB737B">
        <w:rPr>
          <w:rFonts w:ascii="Calibri" w:eastAsia="Times New Roman" w:hAnsi="Calibri" w:cs="Calibri"/>
          <w:color w:val="000000"/>
          <w:sz w:val="22"/>
          <w:szCs w:val="22"/>
          <w:lang w:val="nl-NL" w:eastAsia="nl-NL"/>
        </w:rPr>
        <w:t xml:space="preserve"> gemeente. In het coronajaar 2020 streed een recordaantal van 66 gemeenten om de ondertussen </w:t>
      </w:r>
      <w:proofErr w:type="gramStart"/>
      <w:r w:rsidRPr="00BB737B">
        <w:rPr>
          <w:rFonts w:ascii="Calibri" w:eastAsia="Times New Roman" w:hAnsi="Calibri" w:cs="Calibri"/>
          <w:color w:val="000000"/>
          <w:sz w:val="22"/>
          <w:szCs w:val="22"/>
          <w:lang w:val="nl-NL" w:eastAsia="nl-NL"/>
        </w:rPr>
        <w:t>fel begeerde</w:t>
      </w:r>
      <w:proofErr w:type="gramEnd"/>
      <w:r w:rsidRPr="00BB737B">
        <w:rPr>
          <w:rFonts w:ascii="Calibri" w:eastAsia="Times New Roman" w:hAnsi="Calibri" w:cs="Calibri"/>
          <w:color w:val="000000"/>
          <w:sz w:val="22"/>
          <w:szCs w:val="22"/>
          <w:lang w:val="nl-NL" w:eastAsia="nl-NL"/>
        </w:rPr>
        <w:t> </w:t>
      </w:r>
      <w:r w:rsidRPr="00BB737B">
        <w:rPr>
          <w:rFonts w:ascii="Calibri" w:eastAsia="Times New Roman" w:hAnsi="Calibri" w:cs="Calibri"/>
          <w:noProof/>
          <w:color w:val="000000"/>
          <w:sz w:val="22"/>
          <w:szCs w:val="22"/>
          <w:lang w:eastAsia="nl-N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572000" cy="2578100"/>
            <wp:effectExtent l="0" t="0" r="0" b="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met tekst&#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57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37B">
        <w:rPr>
          <w:rFonts w:ascii="Calibri" w:eastAsia="Times New Roman" w:hAnsi="Calibri" w:cs="Calibri"/>
          <w:color w:val="000000"/>
          <w:sz w:val="22"/>
          <w:szCs w:val="22"/>
          <w:lang w:val="nl-NL" w:eastAsia="nl-NL"/>
        </w:rPr>
        <w:t xml:space="preserve">titel van </w:t>
      </w:r>
      <w:proofErr w:type="spellStart"/>
      <w:r w:rsidRPr="00BB737B">
        <w:rPr>
          <w:rFonts w:ascii="Calibri" w:eastAsia="Times New Roman" w:hAnsi="Calibri" w:cs="Calibri"/>
          <w:color w:val="000000"/>
          <w:sz w:val="22"/>
          <w:szCs w:val="22"/>
          <w:lang w:val="nl-NL" w:eastAsia="nl-NL"/>
        </w:rPr>
        <w:t>bijenvriendelijkste</w:t>
      </w:r>
      <w:proofErr w:type="spellEnd"/>
      <w:r w:rsidRPr="00BB737B">
        <w:rPr>
          <w:rFonts w:ascii="Calibri" w:eastAsia="Times New Roman" w:hAnsi="Calibri" w:cs="Calibri"/>
          <w:color w:val="000000"/>
          <w:sz w:val="22"/>
          <w:szCs w:val="22"/>
          <w:lang w:val="nl-NL" w:eastAsia="nl-NL"/>
        </w:rPr>
        <w:t xml:space="preserve"> gemeente. Twintig gemeenten daarvan namen voor de eerste keer deel. In de zomermaanden werden alle gemeenten bezocht en de projecten beoordeeld. De jury houdt rekening met een aantal criteria zoals </w:t>
      </w:r>
      <w:r w:rsidRPr="00BB737B">
        <w:rPr>
          <w:rFonts w:ascii="Calibri" w:eastAsia="Times New Roman" w:hAnsi="Calibri" w:cs="Calibri"/>
          <w:color w:val="000000"/>
          <w:sz w:val="22"/>
          <w:szCs w:val="22"/>
          <w:lang w:eastAsia="nl-NL"/>
        </w:rPr>
        <w:t>bijenvriendelijke nieuwe aanplantingen; bijenvriendelijk groenbeheer (maaien, snoeien, knotten); bijeninstallaties zoals insectenhotels, een bijenkast, weidepaaltjes met gaatjes of een zandhoop voor zandbijen; educatie en sensibilisering; acties voor burgers zoals bijvoorbeeld plantdagen of groepsaankopen ten voordele van de bij; een bijenwerkgroep of een meerjarig bijenplan.</w:t>
      </w:r>
    </w:p>
    <w:p w:rsidR="00BB737B" w:rsidRPr="00BB737B" w:rsidRDefault="00BB737B" w:rsidP="00BB737B">
      <w:pPr>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nl-NL" w:eastAsia="nl-NL"/>
        </w:rPr>
        <w:t>Twaalf</w:t>
      </w:r>
      <w:r w:rsidRPr="00BB737B">
        <w:rPr>
          <w:rFonts w:ascii="Calibri" w:eastAsia="Times New Roman" w:hAnsi="Calibri" w:cs="Calibri"/>
          <w:color w:val="000000"/>
          <w:sz w:val="22"/>
          <w:szCs w:val="22"/>
          <w:lang w:eastAsia="nl-NL"/>
        </w:rPr>
        <w:t> gemeenten werden dit jaar beloond met de hoogste score van drie bijen, 18 gemeenten behaalden twee bijen en 30 gemeenten één bijtje. In de bijlage hieronder staan alle gemeenten vermeld. </w:t>
      </w:r>
      <w:r w:rsidRPr="00BB737B">
        <w:rPr>
          <w:rFonts w:ascii="Calibri" w:eastAsia="Times New Roman" w:hAnsi="Calibri" w:cs="Calibri"/>
          <w:color w:val="000000"/>
          <w:sz w:val="22"/>
          <w:szCs w:val="22"/>
          <w:lang w:val="nl-NL" w:eastAsia="nl-NL"/>
        </w:rPr>
        <w:t>Uit de groep met drie bijtjes werd Brugge als winnaar gekozen.</w:t>
      </w:r>
    </w:p>
    <w:p w:rsidR="00BB737B" w:rsidRPr="00BB737B" w:rsidRDefault="00BB737B" w:rsidP="00BB737B">
      <w:pPr>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nl-NL" w:eastAsia="nl-NL"/>
        </w:rPr>
        <w:t> </w:t>
      </w:r>
    </w:p>
    <w:p w:rsidR="00BB737B" w:rsidRPr="00BB737B" w:rsidRDefault="00BB737B" w:rsidP="00BB737B">
      <w:pPr>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nl-NL" w:eastAsia="nl-NL"/>
        </w:rPr>
        <w:t xml:space="preserve">“In Vlaanderen zijn veel gemeenten bewust ermee bezig om de leefomstandigheden van bijen te verbeteren. Al die inspanningen voor bijenvriendelijk groenbeheer apprecieer ik als milieuminister ten zeerste”, zegt Vlaams minister </w:t>
      </w:r>
      <w:proofErr w:type="spellStart"/>
      <w:r w:rsidRPr="00BB737B">
        <w:rPr>
          <w:rFonts w:ascii="Calibri" w:eastAsia="Times New Roman" w:hAnsi="Calibri" w:cs="Calibri"/>
          <w:color w:val="000000"/>
          <w:sz w:val="22"/>
          <w:szCs w:val="22"/>
          <w:lang w:val="nl-NL" w:eastAsia="nl-NL"/>
        </w:rPr>
        <w:t>Zuhal</w:t>
      </w:r>
      <w:proofErr w:type="spellEnd"/>
      <w:r w:rsidRPr="00BB737B">
        <w:rPr>
          <w:rFonts w:ascii="Calibri" w:eastAsia="Times New Roman" w:hAnsi="Calibri" w:cs="Calibri"/>
          <w:color w:val="000000"/>
          <w:sz w:val="22"/>
          <w:szCs w:val="22"/>
          <w:lang w:val="nl-NL" w:eastAsia="nl-NL"/>
        </w:rPr>
        <w:t xml:space="preserve"> Demir. “Ook Vlaanderen gaat haar deel doen. In 2021 werken we voor het eerst een </w:t>
      </w:r>
      <w:proofErr w:type="spellStart"/>
      <w:r w:rsidRPr="00BB737B">
        <w:rPr>
          <w:rFonts w:ascii="Calibri" w:eastAsia="Times New Roman" w:hAnsi="Calibri" w:cs="Calibri"/>
          <w:color w:val="000000"/>
          <w:sz w:val="22"/>
          <w:szCs w:val="22"/>
          <w:lang w:val="nl-NL" w:eastAsia="nl-NL"/>
        </w:rPr>
        <w:t>bestuiversplan</w:t>
      </w:r>
      <w:proofErr w:type="spellEnd"/>
      <w:r w:rsidRPr="00BB737B">
        <w:rPr>
          <w:rFonts w:ascii="Calibri" w:eastAsia="Times New Roman" w:hAnsi="Calibri" w:cs="Calibri"/>
          <w:color w:val="000000"/>
          <w:sz w:val="22"/>
          <w:szCs w:val="22"/>
          <w:lang w:val="nl-NL" w:eastAsia="nl-NL"/>
        </w:rPr>
        <w:t xml:space="preserve"> uit, naar voorbeeld van onder andere Ierland, waarin we acties opnemen om de achteruitgang van </w:t>
      </w:r>
      <w:proofErr w:type="spellStart"/>
      <w:r w:rsidRPr="00BB737B">
        <w:rPr>
          <w:rFonts w:ascii="Calibri" w:eastAsia="Times New Roman" w:hAnsi="Calibri" w:cs="Calibri"/>
          <w:color w:val="000000"/>
          <w:sz w:val="22"/>
          <w:szCs w:val="22"/>
          <w:lang w:val="nl-NL" w:eastAsia="nl-NL"/>
        </w:rPr>
        <w:t>bestuivers</w:t>
      </w:r>
      <w:proofErr w:type="spellEnd"/>
      <w:r w:rsidRPr="00BB737B">
        <w:rPr>
          <w:rFonts w:ascii="Calibri" w:eastAsia="Times New Roman" w:hAnsi="Calibri" w:cs="Calibri"/>
          <w:color w:val="000000"/>
          <w:sz w:val="22"/>
          <w:szCs w:val="22"/>
          <w:lang w:val="nl-NL" w:eastAsia="nl-NL"/>
        </w:rPr>
        <w:t xml:space="preserve"> in Vlaanderen aan te pakken. Alvast proficiat aan de stad Brugge met de inspanningen die zij daarvoor leveren”.</w:t>
      </w:r>
    </w:p>
    <w:p w:rsidR="00BB737B" w:rsidRPr="00BB737B" w:rsidRDefault="00BB737B" w:rsidP="00BB737B">
      <w:pPr>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nl-NL" w:eastAsia="nl-NL"/>
        </w:rPr>
        <w:t> </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b/>
          <w:bCs/>
          <w:color w:val="000000"/>
          <w:sz w:val="22"/>
          <w:szCs w:val="22"/>
          <w:lang w:eastAsia="nl-NL"/>
        </w:rPr>
        <w:t>Winnaar Brugge</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nl-NL" w:eastAsia="nl-NL"/>
        </w:rPr>
        <w:lastRenderedPageBreak/>
        <w:t xml:space="preserve">Om een bloeiende stad te zijn, plant Brugge meer bloemen aan op diverse plaatsen zoals brugjes, kaaien, stadsgebouwen, in bloembakken en perken. Naast een massa bloembollen, kwamen er ook meer klimplanten en bloeiende bomen. Burgers die hun voortuinen </w:t>
      </w:r>
      <w:proofErr w:type="spellStart"/>
      <w:r w:rsidRPr="00BB737B">
        <w:rPr>
          <w:rFonts w:ascii="Calibri" w:eastAsia="Times New Roman" w:hAnsi="Calibri" w:cs="Calibri"/>
          <w:color w:val="000000"/>
          <w:sz w:val="22"/>
          <w:szCs w:val="22"/>
          <w:lang w:val="nl-NL" w:eastAsia="nl-NL"/>
        </w:rPr>
        <w:t>vergroenen</w:t>
      </w:r>
      <w:proofErr w:type="spellEnd"/>
      <w:r w:rsidRPr="00BB737B">
        <w:rPr>
          <w:rFonts w:ascii="Calibri" w:eastAsia="Times New Roman" w:hAnsi="Calibri" w:cs="Calibri"/>
          <w:color w:val="000000"/>
          <w:sz w:val="22"/>
          <w:szCs w:val="22"/>
          <w:lang w:val="nl-NL" w:eastAsia="nl-NL"/>
        </w:rPr>
        <w:t xml:space="preserve">, krijgen ondersteuning. De stad Brugge zorgt voor wilde bijen en biodiversiteit door specifiek beheer van de bossen, parken en natuurgebieden. Voor de stadsomwalling en de begraafplaatsen zijn de beheerplannen in opmaak. Bijenhotels en bijenhallen zijn o.a. te vinden aan het buurthuis </w:t>
      </w:r>
      <w:proofErr w:type="spellStart"/>
      <w:r w:rsidRPr="00BB737B">
        <w:rPr>
          <w:rFonts w:ascii="Calibri" w:eastAsia="Times New Roman" w:hAnsi="Calibri" w:cs="Calibri"/>
          <w:color w:val="000000"/>
          <w:sz w:val="22"/>
          <w:szCs w:val="22"/>
          <w:lang w:val="nl-NL" w:eastAsia="nl-NL"/>
        </w:rPr>
        <w:t>Zwankendamme</w:t>
      </w:r>
      <w:proofErr w:type="spellEnd"/>
      <w:r w:rsidRPr="00BB737B">
        <w:rPr>
          <w:rFonts w:ascii="Calibri" w:eastAsia="Times New Roman" w:hAnsi="Calibri" w:cs="Calibri"/>
          <w:color w:val="000000"/>
          <w:sz w:val="22"/>
          <w:szCs w:val="22"/>
          <w:lang w:val="nl-NL" w:eastAsia="nl-NL"/>
        </w:rPr>
        <w:t xml:space="preserve">, </w:t>
      </w:r>
      <w:proofErr w:type="spellStart"/>
      <w:r w:rsidRPr="00BB737B">
        <w:rPr>
          <w:rFonts w:ascii="Calibri" w:eastAsia="Times New Roman" w:hAnsi="Calibri" w:cs="Calibri"/>
          <w:color w:val="000000"/>
          <w:sz w:val="22"/>
          <w:szCs w:val="22"/>
          <w:lang w:val="nl-NL" w:eastAsia="nl-NL"/>
        </w:rPr>
        <w:t>Tudor</w:t>
      </w:r>
      <w:proofErr w:type="spellEnd"/>
      <w:r w:rsidRPr="00BB737B">
        <w:rPr>
          <w:rFonts w:ascii="Calibri" w:eastAsia="Times New Roman" w:hAnsi="Calibri" w:cs="Calibri"/>
          <w:color w:val="000000"/>
          <w:sz w:val="22"/>
          <w:szCs w:val="22"/>
          <w:lang w:val="nl-NL" w:eastAsia="nl-NL"/>
        </w:rPr>
        <w:t xml:space="preserve">, de Kinderboerderij, basisschool Brugge Noord, </w:t>
      </w:r>
      <w:proofErr w:type="spellStart"/>
      <w:r w:rsidRPr="00BB737B">
        <w:rPr>
          <w:rFonts w:ascii="Calibri" w:eastAsia="Times New Roman" w:hAnsi="Calibri" w:cs="Calibri"/>
          <w:color w:val="000000"/>
          <w:sz w:val="22"/>
          <w:szCs w:val="22"/>
          <w:lang w:val="nl-NL" w:eastAsia="nl-NL"/>
        </w:rPr>
        <w:t>BuSO</w:t>
      </w:r>
      <w:proofErr w:type="spellEnd"/>
      <w:r w:rsidRPr="00BB737B">
        <w:rPr>
          <w:rFonts w:ascii="Calibri" w:eastAsia="Times New Roman" w:hAnsi="Calibri" w:cs="Calibri"/>
          <w:color w:val="000000"/>
          <w:sz w:val="22"/>
          <w:szCs w:val="22"/>
          <w:lang w:val="nl-NL" w:eastAsia="nl-NL"/>
        </w:rPr>
        <w:t>-school De Varens, het natuurcentrum Beisbroek. Aan de ecologische waarde koppelt de stad ook een educatief aspect. Vanuit kinderboerderij De Zeven Torentjes en het natuurcentrum Beisbroek wordt een natuur-educatieve werking over het hele grondgebied ontplooit. Ook het Brugse Concertgebouw doet een duit in het zakje met de wilde bij als symbool voor het educatieve programma.  </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noProof/>
          <w:color w:val="000000"/>
          <w:sz w:val="22"/>
          <w:szCs w:val="22"/>
          <w:lang w:eastAsia="nl-N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73400" cy="2044700"/>
            <wp:effectExtent l="0" t="0" r="0" b="0"/>
            <wp:wrapSquare wrapText="bothSides"/>
            <wp:docPr id="4" name="Afbeelding 4" descr="Afbeelding met boom, buiten, gron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met boom, buiten, grond, plan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3400"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37B">
        <w:rPr>
          <w:rFonts w:ascii="Calibri" w:eastAsia="Times New Roman" w:hAnsi="Calibri" w:cs="Calibri"/>
          <w:noProof/>
          <w:color w:val="000000"/>
          <w:sz w:val="22"/>
          <w:szCs w:val="22"/>
          <w:lang w:eastAsia="nl-N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73400" cy="2044700"/>
            <wp:effectExtent l="0" t="0" r="0" b="0"/>
            <wp:wrapSquare wrapText="bothSides"/>
            <wp:docPr id="3" name="Afbeelding 3" descr="Afbeelding met gras, buiten, boom,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met gras, buiten, boom, gron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37B">
        <w:rPr>
          <w:rFonts w:ascii="Calibri" w:eastAsia="Times New Roman" w:hAnsi="Calibri" w:cs="Calibri"/>
          <w:noProof/>
          <w:color w:val="000000"/>
          <w:sz w:val="22"/>
          <w:szCs w:val="22"/>
          <w:lang w:eastAsia="nl-N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35300" cy="2019300"/>
            <wp:effectExtent l="0" t="0" r="0" b="0"/>
            <wp:wrapSquare wrapText="bothSides"/>
            <wp:docPr id="2" name="Afbeelding 2" descr="Afbeelding met boom, buiten, gras,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met boom, buiten, gras, plan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37B">
        <w:rPr>
          <w:rFonts w:ascii="Calibri" w:eastAsia="Times New Roman" w:hAnsi="Calibri" w:cs="Calibri"/>
          <w:color w:val="000000"/>
          <w:sz w:val="22"/>
          <w:szCs w:val="22"/>
          <w:lang w:val="nl-NL" w:eastAsia="nl-NL"/>
        </w:rPr>
        <w:t> </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nl-NL" w:eastAsia="nl-NL"/>
        </w:rPr>
        <w:t> </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eastAsia="nl-NL"/>
        </w:rPr>
        <w:t> </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eastAsia="nl-NL"/>
        </w:rPr>
        <w:t> </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eastAsia="nl-NL"/>
        </w:rPr>
        <w:t>Het Departement Omgeving zet in samenwerking met de VVOG de wedstrijd Bijenvriendelijkste gemeente ook in 2021 verder. Gemeenten die speciale aandacht hebben voor bijen, kunnen zich vanaf eind april 2021 terug inschrijven voor de wedstrijd ‘Openbaar Groenawards’ categorie ‘Bijenvriendelijkste gemeente’. Alle info </w:t>
      </w:r>
      <w:r w:rsidRPr="00BB737B">
        <w:rPr>
          <w:rFonts w:ascii="FlandersArtSans-Regular" w:eastAsia="Times New Roman" w:hAnsi="FlandersArtSans-Regular" w:cs="Calibri"/>
          <w:color w:val="000000"/>
          <w:sz w:val="22"/>
          <w:szCs w:val="22"/>
          <w:lang w:val="en-US" w:eastAsia="nl-NL"/>
        </w:rPr>
        <w:fldChar w:fldCharType="begin"/>
      </w:r>
      <w:r w:rsidRPr="00BB737B">
        <w:rPr>
          <w:rFonts w:ascii="FlandersArtSans-Regular" w:eastAsia="Times New Roman" w:hAnsi="FlandersArtSans-Regular" w:cs="Calibri"/>
          <w:color w:val="000000"/>
          <w:sz w:val="22"/>
          <w:szCs w:val="22"/>
          <w:lang w:eastAsia="nl-NL"/>
        </w:rPr>
        <w:instrText xml:space="preserve"> HYPERLINK "https://eur03.safelinks.protection.outlook.com/?url=http%3A%2F%2Fwww.vvog.info%2F&amp;data=04%7C01%7Cbrigitte.borgmans%40vlaanderen.be%7Ce798c3fde0dc496c52b208d8a299128a%7C0c0338a695614ee8b8d64e89cbd520a0%7C0%7C0%7C637438125728991080%7CUnknown%7CTWFpbGZsb3d8eyJWIjoiMC4wLjAwMDAiLCJQIjoiV2luMzIiLCJBTiI6Ik1haWwiLCJXVCI6Mn0%3D%7C1000&amp;sdata=Sv5o2ZmKZ%2FlXoM0aR1bi3GeHB1FSJ5Y5j6F0lq6%2B3q0%3D&amp;reserved=0" </w:instrText>
      </w:r>
      <w:r w:rsidRPr="00BB737B">
        <w:rPr>
          <w:rFonts w:ascii="FlandersArtSans-Regular" w:eastAsia="Times New Roman" w:hAnsi="FlandersArtSans-Regular" w:cs="Calibri"/>
          <w:color w:val="000000"/>
          <w:sz w:val="22"/>
          <w:szCs w:val="22"/>
          <w:lang w:val="en-US" w:eastAsia="nl-NL"/>
        </w:rPr>
        <w:fldChar w:fldCharType="separate"/>
      </w:r>
      <w:r w:rsidRPr="00BB737B">
        <w:rPr>
          <w:rFonts w:ascii="Calibri" w:eastAsia="Times New Roman" w:hAnsi="Calibri" w:cs="Calibri"/>
          <w:color w:val="D96422"/>
          <w:sz w:val="22"/>
          <w:szCs w:val="22"/>
          <w:u w:val="single"/>
          <w:lang w:val="nl-NL" w:eastAsia="nl-NL"/>
        </w:rPr>
        <w:t>www.vvog.info</w:t>
      </w:r>
      <w:r w:rsidRPr="00BB737B">
        <w:rPr>
          <w:rFonts w:ascii="FlandersArtSans-Regular" w:eastAsia="Times New Roman" w:hAnsi="FlandersArtSans-Regular" w:cs="Calibri"/>
          <w:color w:val="000000"/>
          <w:sz w:val="22"/>
          <w:szCs w:val="22"/>
          <w:lang w:val="en-US" w:eastAsia="nl-NL"/>
        </w:rPr>
        <w:fldChar w:fldCharType="end"/>
      </w:r>
      <w:r w:rsidRPr="00BB737B">
        <w:rPr>
          <w:rFonts w:ascii="Calibri" w:eastAsia="Times New Roman" w:hAnsi="Calibri" w:cs="Calibri"/>
          <w:color w:val="000000"/>
          <w:sz w:val="22"/>
          <w:szCs w:val="22"/>
          <w:lang w:eastAsia="nl-NL"/>
        </w:rPr>
        <w:t> en  </w:t>
      </w:r>
      <w:r w:rsidRPr="00BB737B">
        <w:rPr>
          <w:rFonts w:ascii="FlandersArtSans-Regular" w:eastAsia="Times New Roman" w:hAnsi="FlandersArtSans-Regular" w:cs="Calibri"/>
          <w:color w:val="000000"/>
          <w:sz w:val="22"/>
          <w:szCs w:val="22"/>
          <w:lang w:val="en-US" w:eastAsia="nl-NL"/>
        </w:rPr>
        <w:fldChar w:fldCharType="begin"/>
      </w:r>
      <w:r w:rsidRPr="00BB737B">
        <w:rPr>
          <w:rFonts w:ascii="FlandersArtSans-Regular" w:eastAsia="Times New Roman" w:hAnsi="FlandersArtSans-Regular" w:cs="Calibri"/>
          <w:color w:val="000000"/>
          <w:sz w:val="22"/>
          <w:szCs w:val="22"/>
          <w:lang w:eastAsia="nl-NL"/>
        </w:rPr>
        <w:instrText xml:space="preserve"> HYPERLINK "https://eur03.safelinks.protection.outlook.com/?url=http%3A%2F%2Fwww.weekvandebij.be%2F&amp;data=04%7C01%7Cbrigitte.borgmans%40vlaanderen.be%7Ce798c3fde0dc496c52b208d8a299128a%7C0c0338a695614ee8b8d64e89cbd520a0%7C0%7C0%7C637438125728991080%7CUnknown%7CTWFpbGZsb3d8eyJWIjoiMC4wLjAwMDAiLCJQIjoiV2luMzIiLCJBTiI6Ik1haWwiLCJXVCI6Mn0%3D%7C1000&amp;sdata=xIxCS43seeiPaBKTTXt2WYW8AirWGtO9vp5kgsvIkfQ%3D&amp;reserved=0" </w:instrText>
      </w:r>
      <w:r w:rsidRPr="00BB737B">
        <w:rPr>
          <w:rFonts w:ascii="FlandersArtSans-Regular" w:eastAsia="Times New Roman" w:hAnsi="FlandersArtSans-Regular" w:cs="Calibri"/>
          <w:color w:val="000000"/>
          <w:sz w:val="22"/>
          <w:szCs w:val="22"/>
          <w:lang w:val="en-US" w:eastAsia="nl-NL"/>
        </w:rPr>
        <w:fldChar w:fldCharType="separate"/>
      </w:r>
      <w:r w:rsidRPr="00BB737B">
        <w:rPr>
          <w:rFonts w:ascii="Calibri" w:eastAsia="Times New Roman" w:hAnsi="Calibri" w:cs="Calibri"/>
          <w:color w:val="D96422"/>
          <w:sz w:val="22"/>
          <w:szCs w:val="22"/>
          <w:u w:val="single"/>
          <w:lang w:val="nl-NL" w:eastAsia="nl-NL"/>
        </w:rPr>
        <w:t>www.weekvandebij.be</w:t>
      </w:r>
      <w:r w:rsidRPr="00BB737B">
        <w:rPr>
          <w:rFonts w:ascii="FlandersArtSans-Regular" w:eastAsia="Times New Roman" w:hAnsi="FlandersArtSans-Regular" w:cs="Calibri"/>
          <w:color w:val="000000"/>
          <w:sz w:val="22"/>
          <w:szCs w:val="22"/>
          <w:lang w:val="en-US" w:eastAsia="nl-NL"/>
        </w:rPr>
        <w:fldChar w:fldCharType="end"/>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eastAsia="nl-NL"/>
        </w:rPr>
        <w:t>Week van de Bij 2021 loopt van 30 mei tot en met 6 juni. Hoe de opening in Bokrijk zal verlopen, zal afhangen van de coronacrisis. Week van de Bij werkt volop aan interessante en veilige acties. </w:t>
      </w:r>
    </w:p>
    <w:p w:rsidR="00BB737B" w:rsidRPr="00BB737B" w:rsidRDefault="00BB737B" w:rsidP="00BB737B">
      <w:pPr>
        <w:spacing w:after="260"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u w:val="single"/>
          <w:lang w:eastAsia="nl-NL"/>
        </w:rPr>
        <w:t>Persinfo:</w:t>
      </w:r>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eastAsia="nl-NL"/>
        </w:rPr>
        <w:t>Brigitte Borgmans</w:t>
      </w:r>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eastAsia="nl-NL"/>
        </w:rPr>
        <w:t>Woordvoerder Departement Omgeving</w:t>
      </w:r>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val="fr-BE" w:eastAsia="nl-NL"/>
        </w:rPr>
        <w:t>T 02 553 62 68  |  M 0473 73 28 30</w:t>
      </w:r>
    </w:p>
    <w:p w:rsidR="00BB737B" w:rsidRPr="00BB737B" w:rsidRDefault="00BB737B" w:rsidP="00BB737B">
      <w:pPr>
        <w:spacing w:line="264" w:lineRule="atLeast"/>
        <w:rPr>
          <w:rFonts w:ascii="Calibri" w:eastAsia="Times New Roman" w:hAnsi="Calibri" w:cs="Calibri"/>
          <w:color w:val="000000"/>
          <w:sz w:val="22"/>
          <w:szCs w:val="22"/>
          <w:lang w:eastAsia="nl-NL"/>
        </w:rPr>
      </w:pPr>
      <w:hyperlink r:id="rId8" w:history="1">
        <w:r w:rsidRPr="00BB737B">
          <w:rPr>
            <w:rFonts w:ascii="Calibri" w:eastAsia="Times New Roman" w:hAnsi="Calibri" w:cs="Calibri"/>
            <w:color w:val="D96422"/>
            <w:sz w:val="22"/>
            <w:szCs w:val="22"/>
            <w:u w:val="single"/>
            <w:lang w:val="fr-BE" w:eastAsia="nl-NL"/>
          </w:rPr>
          <w:t>brigitte.borgmans@vlaanderen.be</w:t>
        </w:r>
      </w:hyperlink>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FlandersArtSans-Regular" w:eastAsia="Times New Roman" w:hAnsi="FlandersArtSans-Regular" w:cs="Calibri"/>
          <w:b/>
          <w:bCs/>
          <w:color w:val="000000"/>
          <w:sz w:val="22"/>
          <w:szCs w:val="22"/>
          <w:lang w:eastAsia="nl-NL"/>
        </w:rPr>
        <w:t> </w:t>
      </w:r>
    </w:p>
    <w:p w:rsidR="00BB737B" w:rsidRDefault="00BB737B">
      <w:pPr>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br w:type="page"/>
      </w:r>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b/>
          <w:bCs/>
          <w:color w:val="000000"/>
          <w:sz w:val="22"/>
          <w:szCs w:val="22"/>
          <w:lang w:eastAsia="nl-NL"/>
        </w:rPr>
        <w:lastRenderedPageBreak/>
        <w:t>Bijlage 1             De 66 gemeente die in 2020 deelnamen aan de wedstrijd Bijenvriendelijkste gemeente</w:t>
      </w:r>
    </w:p>
    <w:p w:rsidR="00BB737B" w:rsidRPr="00BB737B" w:rsidRDefault="00BB737B" w:rsidP="00BB737B">
      <w:pPr>
        <w:spacing w:after="160" w:line="231" w:lineRule="atLeast"/>
        <w:rPr>
          <w:rFonts w:ascii="Calibri" w:eastAsia="Times New Roman" w:hAnsi="Calibri" w:cs="Calibri"/>
          <w:color w:val="000000"/>
          <w:sz w:val="22"/>
          <w:szCs w:val="22"/>
          <w:lang w:eastAsia="nl-NL"/>
        </w:rPr>
      </w:pPr>
      <w:r w:rsidRPr="00BB737B">
        <w:rPr>
          <w:rFonts w:ascii="Calibri" w:eastAsia="Times New Roman" w:hAnsi="Calibri" w:cs="Calibri"/>
          <w:color w:val="000000"/>
          <w:sz w:val="22"/>
          <w:szCs w:val="22"/>
          <w:lang w:eastAsia="nl-NL"/>
        </w:rPr>
        <w:t>12 gemeenten behaalden 3 bijen, 18 gemeenten behaalden 2 bijen en 30 gemeenten 1 bijtje.</w:t>
      </w:r>
    </w:p>
    <w:tbl>
      <w:tblPr>
        <w:tblW w:w="6360" w:type="dxa"/>
        <w:tblCellMar>
          <w:left w:w="0" w:type="dxa"/>
          <w:right w:w="0" w:type="dxa"/>
        </w:tblCellMar>
        <w:tblLook w:val="04A0" w:firstRow="1" w:lastRow="0" w:firstColumn="1" w:lastColumn="0" w:noHBand="0" w:noVBand="1"/>
      </w:tblPr>
      <w:tblGrid>
        <w:gridCol w:w="2260"/>
        <w:gridCol w:w="3140"/>
        <w:gridCol w:w="960"/>
      </w:tblGrid>
      <w:tr w:rsidR="00BB737B" w:rsidRPr="00BB737B" w:rsidTr="00BB737B">
        <w:trPr>
          <w:trHeight w:val="288"/>
        </w:trPr>
        <w:tc>
          <w:tcPr>
            <w:tcW w:w="22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Brugge</w:t>
            </w:r>
            <w:proofErr w:type="spellEnd"/>
          </w:p>
        </w:tc>
        <w:tc>
          <w:tcPr>
            <w:tcW w:w="314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shd w:val="clear" w:color="auto" w:fill="FFFF00"/>
                <w:lang w:val="en-US" w:eastAsia="nl-NL"/>
              </w:rPr>
              <w:t>Bijenvriendelijkste</w:t>
            </w:r>
            <w:proofErr w:type="spellEnd"/>
            <w:r w:rsidRPr="00BB737B">
              <w:rPr>
                <w:rFonts w:ascii="Calibri" w:eastAsia="Times New Roman" w:hAnsi="Calibri" w:cs="Calibri"/>
                <w:color w:val="000000"/>
                <w:sz w:val="22"/>
                <w:szCs w:val="22"/>
                <w:shd w:val="clear" w:color="auto" w:fill="FFFF00"/>
                <w:lang w:val="en-US" w:eastAsia="nl-NL"/>
              </w:rPr>
              <w:t xml:space="preserve"> </w:t>
            </w:r>
            <w:proofErr w:type="spellStart"/>
            <w:r w:rsidRPr="00BB737B">
              <w:rPr>
                <w:rFonts w:ascii="Calibri" w:eastAsia="Times New Roman" w:hAnsi="Calibri" w:cs="Calibri"/>
                <w:color w:val="000000"/>
                <w:sz w:val="22"/>
                <w:szCs w:val="22"/>
                <w:shd w:val="clear" w:color="auto" w:fill="FFFF00"/>
                <w:lang w:val="en-US" w:eastAsia="nl-NL"/>
              </w:rPr>
              <w:t>gemeente</w:t>
            </w:r>
            <w:proofErr w:type="spellEnd"/>
            <w:r w:rsidRPr="00BB737B">
              <w:rPr>
                <w:rFonts w:ascii="Calibri" w:eastAsia="Times New Roman" w:hAnsi="Calibri" w:cs="Calibri"/>
                <w:color w:val="000000"/>
                <w:sz w:val="22"/>
                <w:szCs w:val="22"/>
                <w:shd w:val="clear" w:color="auto" w:fill="FFFF00"/>
                <w:lang w:val="en-US" w:eastAsia="nl-NL"/>
              </w:rPr>
              <w:t xml:space="preserve"> 2020</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Beveren</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Bonheiden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Damme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Diksmuide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Genk </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Gent</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Hasselt</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Knokke - Heist</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Koksijde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Roeselare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Torhout</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3</w:t>
            </w:r>
          </w:p>
        </w:tc>
        <w:tc>
          <w:tcPr>
            <w:tcW w:w="960" w:type="dxa"/>
            <w:shd w:val="clear" w:color="auto" w:fill="92D050"/>
            <w:noWrap/>
            <w:tcMar>
              <w:top w:w="0" w:type="dxa"/>
              <w:left w:w="70" w:type="dxa"/>
              <w:bottom w:w="0" w:type="dxa"/>
              <w:right w:w="70" w:type="dxa"/>
            </w:tcMar>
            <w:vAlign w:val="bottom"/>
            <w:hideMark/>
          </w:tcPr>
          <w:p w:rsidR="00BB737B" w:rsidRPr="00BB737B" w:rsidRDefault="00BB737B" w:rsidP="00BB737B">
            <w:pPr>
              <w:jc w:val="right"/>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12</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Aalter</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r w:rsidRPr="00BB737B">
              <w:rPr>
                <w:rFonts w:ascii="Calibri" w:eastAsia="Times New Roman" w:hAnsi="Calibri" w:cs="Calibri"/>
                <w:color w:val="000000"/>
                <w:sz w:val="22"/>
                <w:szCs w:val="22"/>
                <w:lang w:val="en-US" w:eastAsia="nl-NL"/>
              </w:rPr>
              <w:t xml:space="preserve"> - Hoboken</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r w:rsidRPr="00BB737B">
              <w:rPr>
                <w:rFonts w:ascii="Calibri" w:eastAsia="Times New Roman" w:hAnsi="Calibri" w:cs="Calibri"/>
                <w:color w:val="000000"/>
                <w:sz w:val="22"/>
                <w:szCs w:val="22"/>
                <w:lang w:val="en-US" w:eastAsia="nl-NL"/>
              </w:rPr>
              <w:t xml:space="preserve"> - </w:t>
            </w:r>
            <w:proofErr w:type="spellStart"/>
            <w:r w:rsidRPr="00BB737B">
              <w:rPr>
                <w:rFonts w:ascii="Calibri" w:eastAsia="Times New Roman" w:hAnsi="Calibri" w:cs="Calibri"/>
                <w:color w:val="000000"/>
                <w:sz w:val="22"/>
                <w:szCs w:val="22"/>
                <w:lang w:val="en-US" w:eastAsia="nl-NL"/>
              </w:rPr>
              <w:t>Wilrijk</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Avelgem</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Beringen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Berlaar</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Geel</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Harelbeke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Hoogstraten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Izegem</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Kortrijk</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Oostende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Oosterzele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xml:space="preserve">Sint- </w:t>
            </w:r>
            <w:proofErr w:type="spellStart"/>
            <w:r w:rsidRPr="00BB737B">
              <w:rPr>
                <w:rFonts w:ascii="Calibri" w:eastAsia="Times New Roman" w:hAnsi="Calibri" w:cs="Calibri"/>
                <w:color w:val="000000"/>
                <w:sz w:val="22"/>
                <w:szCs w:val="22"/>
                <w:lang w:val="en-US" w:eastAsia="nl-NL"/>
              </w:rPr>
              <w:t>Katelijne</w:t>
            </w:r>
            <w:proofErr w:type="spellEnd"/>
            <w:r w:rsidRPr="00BB737B">
              <w:rPr>
                <w:rFonts w:ascii="Calibri" w:eastAsia="Times New Roman" w:hAnsi="Calibri" w:cs="Calibri"/>
                <w:color w:val="000000"/>
                <w:sz w:val="22"/>
                <w:szCs w:val="22"/>
                <w:lang w:val="en-US" w:eastAsia="nl-NL"/>
              </w:rPr>
              <w:t>- Waver</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Sint -</w:t>
            </w:r>
            <w:proofErr w:type="spellStart"/>
            <w:r w:rsidRPr="00BB737B">
              <w:rPr>
                <w:rFonts w:ascii="Calibri" w:eastAsia="Times New Roman" w:hAnsi="Calibri" w:cs="Calibri"/>
                <w:color w:val="000000"/>
                <w:sz w:val="22"/>
                <w:szCs w:val="22"/>
                <w:lang w:val="en-US" w:eastAsia="nl-NL"/>
              </w:rPr>
              <w:t>Niklaas</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Sint -</w:t>
            </w:r>
            <w:proofErr w:type="spellStart"/>
            <w:r w:rsidRPr="00BB737B">
              <w:rPr>
                <w:rFonts w:ascii="Calibri" w:eastAsia="Times New Roman" w:hAnsi="Calibri" w:cs="Calibri"/>
                <w:color w:val="000000"/>
                <w:sz w:val="22"/>
                <w:szCs w:val="22"/>
                <w:lang w:val="en-US" w:eastAsia="nl-NL"/>
              </w:rPr>
              <w:t>Truiden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Staden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Wevelgem</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2</w:t>
            </w:r>
          </w:p>
        </w:tc>
        <w:tc>
          <w:tcPr>
            <w:tcW w:w="960" w:type="dxa"/>
            <w:shd w:val="clear" w:color="auto" w:fill="00B050"/>
            <w:noWrap/>
            <w:tcMar>
              <w:top w:w="0" w:type="dxa"/>
              <w:left w:w="70" w:type="dxa"/>
              <w:bottom w:w="0" w:type="dxa"/>
              <w:right w:w="70" w:type="dxa"/>
            </w:tcMar>
            <w:vAlign w:val="bottom"/>
            <w:hideMark/>
          </w:tcPr>
          <w:p w:rsidR="00BB737B" w:rsidRPr="00BB737B" w:rsidRDefault="00BB737B" w:rsidP="00BB737B">
            <w:pPr>
              <w:jc w:val="right"/>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18</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Alken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r w:rsidRPr="00BB737B">
              <w:rPr>
                <w:rFonts w:ascii="Calibri" w:eastAsia="Times New Roman" w:hAnsi="Calibri" w:cs="Calibri"/>
                <w:color w:val="000000"/>
                <w:sz w:val="22"/>
                <w:szCs w:val="22"/>
                <w:lang w:val="en-US" w:eastAsia="nl-NL"/>
              </w:rPr>
              <w:t xml:space="preserve"> - </w:t>
            </w:r>
            <w:proofErr w:type="spellStart"/>
            <w:r w:rsidRPr="00BB737B">
              <w:rPr>
                <w:rFonts w:ascii="Calibri" w:eastAsia="Times New Roman" w:hAnsi="Calibri" w:cs="Calibri"/>
                <w:color w:val="000000"/>
                <w:sz w:val="22"/>
                <w:szCs w:val="22"/>
                <w:lang w:val="en-US" w:eastAsia="nl-NL"/>
              </w:rPr>
              <w:t>Berchem</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r w:rsidRPr="00BB737B">
              <w:rPr>
                <w:rFonts w:ascii="Calibri" w:eastAsia="Times New Roman" w:hAnsi="Calibri" w:cs="Calibri"/>
                <w:color w:val="000000"/>
                <w:sz w:val="22"/>
                <w:szCs w:val="22"/>
                <w:lang w:val="en-US" w:eastAsia="nl-NL"/>
              </w:rPr>
              <w:t xml:space="preserve"> - </w:t>
            </w:r>
            <w:proofErr w:type="spellStart"/>
            <w:r w:rsidRPr="00BB737B">
              <w:rPr>
                <w:rFonts w:ascii="Calibri" w:eastAsia="Times New Roman" w:hAnsi="Calibri" w:cs="Calibri"/>
                <w:color w:val="000000"/>
                <w:sz w:val="22"/>
                <w:szCs w:val="22"/>
                <w:lang w:val="en-US" w:eastAsia="nl-NL"/>
              </w:rPr>
              <w:t>Borgerhout</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r w:rsidRPr="00BB737B">
              <w:rPr>
                <w:rFonts w:ascii="Calibri" w:eastAsia="Times New Roman" w:hAnsi="Calibri" w:cs="Calibri"/>
                <w:color w:val="000000"/>
                <w:sz w:val="22"/>
                <w:szCs w:val="22"/>
                <w:lang w:val="en-US" w:eastAsia="nl-NL"/>
              </w:rPr>
              <w:t xml:space="preserve"> - Deurne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r w:rsidRPr="00BB737B">
              <w:rPr>
                <w:rFonts w:ascii="Calibri" w:eastAsia="Times New Roman" w:hAnsi="Calibri" w:cs="Calibri"/>
                <w:color w:val="000000"/>
                <w:sz w:val="22"/>
                <w:szCs w:val="22"/>
                <w:lang w:val="en-US" w:eastAsia="nl-NL"/>
              </w:rPr>
              <w:t xml:space="preserve"> - </w:t>
            </w:r>
            <w:proofErr w:type="spellStart"/>
            <w:r w:rsidRPr="00BB737B">
              <w:rPr>
                <w:rFonts w:ascii="Calibri" w:eastAsia="Times New Roman" w:hAnsi="Calibri" w:cs="Calibri"/>
                <w:color w:val="000000"/>
                <w:sz w:val="22"/>
                <w:szCs w:val="22"/>
                <w:lang w:val="en-US" w:eastAsia="nl-NL"/>
              </w:rPr>
              <w:t>Ekeren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Antwerpen</w:t>
            </w:r>
            <w:proofErr w:type="spellEnd"/>
            <w:r w:rsidRPr="00BB737B">
              <w:rPr>
                <w:rFonts w:ascii="Calibri" w:eastAsia="Times New Roman" w:hAnsi="Calibri" w:cs="Calibri"/>
                <w:color w:val="000000"/>
                <w:sz w:val="22"/>
                <w:szCs w:val="22"/>
                <w:lang w:val="en-US" w:eastAsia="nl-NL"/>
              </w:rPr>
              <w:t xml:space="preserve"> - </w:t>
            </w:r>
            <w:proofErr w:type="spellStart"/>
            <w:r w:rsidRPr="00BB737B">
              <w:rPr>
                <w:rFonts w:ascii="Calibri" w:eastAsia="Times New Roman" w:hAnsi="Calibri" w:cs="Calibri"/>
                <w:color w:val="000000"/>
                <w:sz w:val="22"/>
                <w:szCs w:val="22"/>
                <w:lang w:val="en-US" w:eastAsia="nl-NL"/>
              </w:rPr>
              <w:t>Merksem</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Berlare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Blankenberge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Boom</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lastRenderedPageBreak/>
              <w:t>De Panne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Denderleeuw</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Dendermonde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Duffel</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Hamont</w:t>
            </w:r>
            <w:proofErr w:type="spellEnd"/>
            <w:r w:rsidRPr="00BB737B">
              <w:rPr>
                <w:rFonts w:ascii="Calibri" w:eastAsia="Times New Roman" w:hAnsi="Calibri" w:cs="Calibri"/>
                <w:color w:val="000000"/>
                <w:sz w:val="22"/>
                <w:szCs w:val="22"/>
                <w:lang w:val="en-US" w:eastAsia="nl-NL"/>
              </w:rPr>
              <w:t xml:space="preserve"> -</w:t>
            </w:r>
            <w:proofErr w:type="spellStart"/>
            <w:r w:rsidRPr="00BB737B">
              <w:rPr>
                <w:rFonts w:ascii="Calibri" w:eastAsia="Times New Roman" w:hAnsi="Calibri" w:cs="Calibri"/>
                <w:color w:val="000000"/>
                <w:sz w:val="22"/>
                <w:szCs w:val="22"/>
                <w:lang w:val="en-US" w:eastAsia="nl-NL"/>
              </w:rPr>
              <w:t>Achel</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Hooglede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Ieper</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Kruibeke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Lint</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Machelen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Meulebeke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Oudenaarde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Overijse</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Retie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Rumst</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Schoten</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Sint- Gillis -</w:t>
            </w:r>
            <w:proofErr w:type="spellStart"/>
            <w:r w:rsidRPr="00BB737B">
              <w:rPr>
                <w:rFonts w:ascii="Calibri" w:eastAsia="Times New Roman" w:hAnsi="Calibri" w:cs="Calibri"/>
                <w:color w:val="000000"/>
                <w:sz w:val="22"/>
                <w:szCs w:val="22"/>
                <w:lang w:val="en-US" w:eastAsia="nl-NL"/>
              </w:rPr>
              <w:t>Waas</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Steenokkerzeel</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Willebroek</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Zottegem</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r w:rsidRPr="00BB737B">
              <w:rPr>
                <w:rFonts w:ascii="Calibri" w:eastAsia="Times New Roman" w:hAnsi="Calibri" w:cs="Calibri"/>
                <w:color w:val="000000"/>
                <w:sz w:val="22"/>
                <w:szCs w:val="22"/>
                <w:shd w:val="clear" w:color="auto" w:fill="FFFF00"/>
                <w:lang w:val="en-US" w:eastAsia="nl-NL"/>
              </w:rPr>
              <w:t>1</w:t>
            </w:r>
          </w:p>
        </w:tc>
        <w:tc>
          <w:tcPr>
            <w:tcW w:w="960" w:type="dxa"/>
            <w:shd w:val="clear" w:color="auto" w:fill="70AD47"/>
            <w:noWrap/>
            <w:tcMar>
              <w:top w:w="0" w:type="dxa"/>
              <w:left w:w="70" w:type="dxa"/>
              <w:bottom w:w="0" w:type="dxa"/>
              <w:right w:w="70" w:type="dxa"/>
            </w:tcMar>
            <w:vAlign w:val="bottom"/>
            <w:hideMark/>
          </w:tcPr>
          <w:p w:rsidR="00BB737B" w:rsidRPr="00BB737B" w:rsidRDefault="00BB737B" w:rsidP="00BB737B">
            <w:pPr>
              <w:jc w:val="right"/>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30</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Heuvelland</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shd w:val="clear" w:color="auto" w:fill="FFFF00"/>
                <w:lang w:val="en-US" w:eastAsia="nl-NL"/>
              </w:rPr>
              <w:t>eervolle</w:t>
            </w:r>
            <w:proofErr w:type="spellEnd"/>
            <w:r w:rsidRPr="00BB737B">
              <w:rPr>
                <w:rFonts w:ascii="Calibri" w:eastAsia="Times New Roman" w:hAnsi="Calibri" w:cs="Calibri"/>
                <w:color w:val="000000"/>
                <w:sz w:val="22"/>
                <w:szCs w:val="22"/>
                <w:shd w:val="clear" w:color="auto" w:fill="FFFF00"/>
                <w:lang w:val="en-US" w:eastAsia="nl-NL"/>
              </w:rPr>
              <w:t xml:space="preserve"> </w:t>
            </w:r>
            <w:proofErr w:type="spellStart"/>
            <w:r w:rsidRPr="00BB737B">
              <w:rPr>
                <w:rFonts w:ascii="Calibri" w:eastAsia="Times New Roman" w:hAnsi="Calibri" w:cs="Calibri"/>
                <w:color w:val="000000"/>
                <w:sz w:val="22"/>
                <w:szCs w:val="22"/>
                <w:shd w:val="clear" w:color="auto" w:fill="FFFF00"/>
                <w:lang w:val="en-US" w:eastAsia="nl-NL"/>
              </w:rPr>
              <w:t>vermelding</w:t>
            </w:r>
            <w:proofErr w:type="spellEnd"/>
          </w:p>
        </w:tc>
        <w:tc>
          <w:tcPr>
            <w:tcW w:w="960" w:type="dxa"/>
            <w:shd w:val="clear" w:color="auto" w:fill="A9D08E"/>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Kasterlee</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shd w:val="clear" w:color="auto" w:fill="FFFF00"/>
                <w:lang w:val="en-US" w:eastAsia="nl-NL"/>
              </w:rPr>
              <w:t>eervolle</w:t>
            </w:r>
            <w:proofErr w:type="spellEnd"/>
            <w:r w:rsidRPr="00BB737B">
              <w:rPr>
                <w:rFonts w:ascii="Calibri" w:eastAsia="Times New Roman" w:hAnsi="Calibri" w:cs="Calibri"/>
                <w:color w:val="000000"/>
                <w:sz w:val="22"/>
                <w:szCs w:val="22"/>
                <w:shd w:val="clear" w:color="auto" w:fill="FFFF00"/>
                <w:lang w:val="en-US" w:eastAsia="nl-NL"/>
              </w:rPr>
              <w:t xml:space="preserve"> </w:t>
            </w:r>
            <w:proofErr w:type="spellStart"/>
            <w:r w:rsidRPr="00BB737B">
              <w:rPr>
                <w:rFonts w:ascii="Calibri" w:eastAsia="Times New Roman" w:hAnsi="Calibri" w:cs="Calibri"/>
                <w:color w:val="000000"/>
                <w:sz w:val="22"/>
                <w:szCs w:val="22"/>
                <w:shd w:val="clear" w:color="auto" w:fill="FFFF00"/>
                <w:lang w:val="en-US" w:eastAsia="nl-NL"/>
              </w:rPr>
              <w:t>vermelding</w:t>
            </w:r>
            <w:proofErr w:type="spellEnd"/>
          </w:p>
        </w:tc>
        <w:tc>
          <w:tcPr>
            <w:tcW w:w="960" w:type="dxa"/>
            <w:shd w:val="clear" w:color="auto" w:fill="A9D08E"/>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Lochristi</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shd w:val="clear" w:color="auto" w:fill="FFFF00"/>
                <w:lang w:val="en-US" w:eastAsia="nl-NL"/>
              </w:rPr>
              <w:t>eervolle</w:t>
            </w:r>
            <w:proofErr w:type="spellEnd"/>
            <w:r w:rsidRPr="00BB737B">
              <w:rPr>
                <w:rFonts w:ascii="Calibri" w:eastAsia="Times New Roman" w:hAnsi="Calibri" w:cs="Calibri"/>
                <w:color w:val="000000"/>
                <w:sz w:val="22"/>
                <w:szCs w:val="22"/>
                <w:shd w:val="clear" w:color="auto" w:fill="FFFF00"/>
                <w:lang w:val="en-US" w:eastAsia="nl-NL"/>
              </w:rPr>
              <w:t xml:space="preserve"> </w:t>
            </w:r>
            <w:proofErr w:type="spellStart"/>
            <w:r w:rsidRPr="00BB737B">
              <w:rPr>
                <w:rFonts w:ascii="Calibri" w:eastAsia="Times New Roman" w:hAnsi="Calibri" w:cs="Calibri"/>
                <w:color w:val="000000"/>
                <w:sz w:val="22"/>
                <w:szCs w:val="22"/>
                <w:shd w:val="clear" w:color="auto" w:fill="FFFF00"/>
                <w:lang w:val="en-US" w:eastAsia="nl-NL"/>
              </w:rPr>
              <w:t>vermelding</w:t>
            </w:r>
            <w:proofErr w:type="spellEnd"/>
          </w:p>
        </w:tc>
        <w:tc>
          <w:tcPr>
            <w:tcW w:w="960" w:type="dxa"/>
            <w:shd w:val="clear" w:color="auto" w:fill="A9D08E"/>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Mol</w:t>
            </w:r>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shd w:val="clear" w:color="auto" w:fill="FFFF00"/>
                <w:lang w:val="en-US" w:eastAsia="nl-NL"/>
              </w:rPr>
              <w:t>eervolle</w:t>
            </w:r>
            <w:proofErr w:type="spellEnd"/>
            <w:r w:rsidRPr="00BB737B">
              <w:rPr>
                <w:rFonts w:ascii="Calibri" w:eastAsia="Times New Roman" w:hAnsi="Calibri" w:cs="Calibri"/>
                <w:color w:val="000000"/>
                <w:sz w:val="22"/>
                <w:szCs w:val="22"/>
                <w:shd w:val="clear" w:color="auto" w:fill="FFFF00"/>
                <w:lang w:val="en-US" w:eastAsia="nl-NL"/>
              </w:rPr>
              <w:t xml:space="preserve"> </w:t>
            </w:r>
            <w:proofErr w:type="spellStart"/>
            <w:r w:rsidRPr="00BB737B">
              <w:rPr>
                <w:rFonts w:ascii="Calibri" w:eastAsia="Times New Roman" w:hAnsi="Calibri" w:cs="Calibri"/>
                <w:color w:val="000000"/>
                <w:sz w:val="22"/>
                <w:szCs w:val="22"/>
                <w:shd w:val="clear" w:color="auto" w:fill="FFFF00"/>
                <w:lang w:val="en-US" w:eastAsia="nl-NL"/>
              </w:rPr>
              <w:t>vermelding</w:t>
            </w:r>
            <w:proofErr w:type="spellEnd"/>
          </w:p>
        </w:tc>
        <w:tc>
          <w:tcPr>
            <w:tcW w:w="960" w:type="dxa"/>
            <w:shd w:val="clear" w:color="auto" w:fill="A9D08E"/>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Wijnegem</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shd w:val="clear" w:color="auto" w:fill="FFFF00"/>
                <w:lang w:val="en-US" w:eastAsia="nl-NL"/>
              </w:rPr>
              <w:t>eervolle</w:t>
            </w:r>
            <w:proofErr w:type="spellEnd"/>
            <w:r w:rsidRPr="00BB737B">
              <w:rPr>
                <w:rFonts w:ascii="Calibri" w:eastAsia="Times New Roman" w:hAnsi="Calibri" w:cs="Calibri"/>
                <w:color w:val="000000"/>
                <w:sz w:val="22"/>
                <w:szCs w:val="22"/>
                <w:shd w:val="clear" w:color="auto" w:fill="FFFF00"/>
                <w:lang w:val="en-US" w:eastAsia="nl-NL"/>
              </w:rPr>
              <w:t xml:space="preserve"> </w:t>
            </w:r>
            <w:proofErr w:type="spellStart"/>
            <w:r w:rsidRPr="00BB737B">
              <w:rPr>
                <w:rFonts w:ascii="Calibri" w:eastAsia="Times New Roman" w:hAnsi="Calibri" w:cs="Calibri"/>
                <w:color w:val="000000"/>
                <w:sz w:val="22"/>
                <w:szCs w:val="22"/>
                <w:shd w:val="clear" w:color="auto" w:fill="FFFF00"/>
                <w:lang w:val="en-US" w:eastAsia="nl-NL"/>
              </w:rPr>
              <w:t>vermelding</w:t>
            </w:r>
            <w:proofErr w:type="spellEnd"/>
          </w:p>
        </w:tc>
        <w:tc>
          <w:tcPr>
            <w:tcW w:w="960" w:type="dxa"/>
            <w:shd w:val="clear" w:color="auto" w:fill="A9D08E"/>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 </w:t>
            </w:r>
          </w:p>
        </w:tc>
      </w:tr>
      <w:tr w:rsidR="00BB737B" w:rsidRPr="00BB737B" w:rsidTr="00BB737B">
        <w:trPr>
          <w:trHeight w:val="288"/>
        </w:trPr>
        <w:tc>
          <w:tcPr>
            <w:tcW w:w="2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lang w:val="en-US" w:eastAsia="nl-NL"/>
              </w:rPr>
              <w:t>Zwijndrecht</w:t>
            </w:r>
            <w:proofErr w:type="spellEnd"/>
          </w:p>
        </w:tc>
        <w:tc>
          <w:tcPr>
            <w:tcW w:w="31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BB737B" w:rsidRPr="00BB737B" w:rsidRDefault="00BB737B" w:rsidP="00BB737B">
            <w:pPr>
              <w:jc w:val="center"/>
              <w:rPr>
                <w:rFonts w:ascii="Calibri" w:eastAsia="Times New Roman" w:hAnsi="Calibri" w:cs="Calibri"/>
                <w:sz w:val="22"/>
                <w:szCs w:val="22"/>
                <w:lang w:eastAsia="nl-NL"/>
              </w:rPr>
            </w:pPr>
            <w:proofErr w:type="spellStart"/>
            <w:r w:rsidRPr="00BB737B">
              <w:rPr>
                <w:rFonts w:ascii="Calibri" w:eastAsia="Times New Roman" w:hAnsi="Calibri" w:cs="Calibri"/>
                <w:color w:val="000000"/>
                <w:sz w:val="22"/>
                <w:szCs w:val="22"/>
                <w:shd w:val="clear" w:color="auto" w:fill="FFFF00"/>
                <w:lang w:val="en-US" w:eastAsia="nl-NL"/>
              </w:rPr>
              <w:t>eervolle</w:t>
            </w:r>
            <w:proofErr w:type="spellEnd"/>
            <w:r w:rsidRPr="00BB737B">
              <w:rPr>
                <w:rFonts w:ascii="Calibri" w:eastAsia="Times New Roman" w:hAnsi="Calibri" w:cs="Calibri"/>
                <w:color w:val="000000"/>
                <w:sz w:val="22"/>
                <w:szCs w:val="22"/>
                <w:shd w:val="clear" w:color="auto" w:fill="FFFF00"/>
                <w:lang w:val="en-US" w:eastAsia="nl-NL"/>
              </w:rPr>
              <w:t xml:space="preserve"> </w:t>
            </w:r>
            <w:proofErr w:type="spellStart"/>
            <w:r w:rsidRPr="00BB737B">
              <w:rPr>
                <w:rFonts w:ascii="Calibri" w:eastAsia="Times New Roman" w:hAnsi="Calibri" w:cs="Calibri"/>
                <w:color w:val="000000"/>
                <w:sz w:val="22"/>
                <w:szCs w:val="22"/>
                <w:shd w:val="clear" w:color="auto" w:fill="FFFF00"/>
                <w:lang w:val="en-US" w:eastAsia="nl-NL"/>
              </w:rPr>
              <w:t>vermelding</w:t>
            </w:r>
            <w:proofErr w:type="spellEnd"/>
          </w:p>
        </w:tc>
        <w:tc>
          <w:tcPr>
            <w:tcW w:w="960" w:type="dxa"/>
            <w:shd w:val="clear" w:color="auto" w:fill="A9D08E"/>
            <w:noWrap/>
            <w:tcMar>
              <w:top w:w="0" w:type="dxa"/>
              <w:left w:w="70" w:type="dxa"/>
              <w:bottom w:w="0" w:type="dxa"/>
              <w:right w:w="70" w:type="dxa"/>
            </w:tcMar>
            <w:vAlign w:val="bottom"/>
            <w:hideMark/>
          </w:tcPr>
          <w:p w:rsidR="00BB737B" w:rsidRPr="00BB737B" w:rsidRDefault="00BB737B" w:rsidP="00BB737B">
            <w:pPr>
              <w:jc w:val="right"/>
              <w:rPr>
                <w:rFonts w:ascii="Calibri" w:eastAsia="Times New Roman" w:hAnsi="Calibri" w:cs="Calibri"/>
                <w:sz w:val="22"/>
                <w:szCs w:val="22"/>
                <w:lang w:eastAsia="nl-NL"/>
              </w:rPr>
            </w:pPr>
            <w:r w:rsidRPr="00BB737B">
              <w:rPr>
                <w:rFonts w:ascii="Calibri" w:eastAsia="Times New Roman" w:hAnsi="Calibri" w:cs="Calibri"/>
                <w:color w:val="000000"/>
                <w:sz w:val="22"/>
                <w:szCs w:val="22"/>
                <w:lang w:val="en-US" w:eastAsia="nl-NL"/>
              </w:rPr>
              <w:t>6</w:t>
            </w:r>
          </w:p>
        </w:tc>
      </w:tr>
      <w:tr w:rsidR="00BB737B" w:rsidRPr="00BB737B" w:rsidTr="00BB737B">
        <w:trPr>
          <w:trHeight w:val="288"/>
        </w:trPr>
        <w:tc>
          <w:tcPr>
            <w:tcW w:w="2260" w:type="dxa"/>
            <w:noWrap/>
            <w:tcMar>
              <w:top w:w="0" w:type="dxa"/>
              <w:left w:w="70" w:type="dxa"/>
              <w:bottom w:w="0" w:type="dxa"/>
              <w:right w:w="70" w:type="dxa"/>
            </w:tcMar>
            <w:vAlign w:val="bottom"/>
            <w:hideMark/>
          </w:tcPr>
          <w:p w:rsidR="00BB737B" w:rsidRPr="00BB737B" w:rsidRDefault="00BB737B" w:rsidP="00BB737B">
            <w:pPr>
              <w:rPr>
                <w:rFonts w:ascii="Calibri" w:eastAsia="Times New Roman" w:hAnsi="Calibri" w:cs="Calibri"/>
                <w:sz w:val="22"/>
                <w:szCs w:val="22"/>
                <w:lang w:eastAsia="nl-NL"/>
              </w:rPr>
            </w:pPr>
          </w:p>
        </w:tc>
        <w:tc>
          <w:tcPr>
            <w:tcW w:w="3140" w:type="dxa"/>
            <w:noWrap/>
            <w:tcMar>
              <w:top w:w="0" w:type="dxa"/>
              <w:left w:w="70" w:type="dxa"/>
              <w:bottom w:w="0" w:type="dxa"/>
              <w:right w:w="70" w:type="dxa"/>
            </w:tcMar>
            <w:vAlign w:val="bottom"/>
            <w:hideMark/>
          </w:tcPr>
          <w:p w:rsidR="00BB737B" w:rsidRPr="00BB737B" w:rsidRDefault="00BB737B" w:rsidP="00BB737B">
            <w:pPr>
              <w:rPr>
                <w:rFonts w:ascii="Times New Roman" w:eastAsia="Times New Roman" w:hAnsi="Times New Roman" w:cs="Times New Roman"/>
                <w:sz w:val="20"/>
                <w:szCs w:val="20"/>
                <w:lang w:eastAsia="nl-NL"/>
              </w:rPr>
            </w:pPr>
          </w:p>
        </w:tc>
        <w:tc>
          <w:tcPr>
            <w:tcW w:w="960" w:type="dxa"/>
            <w:noWrap/>
            <w:tcMar>
              <w:top w:w="0" w:type="dxa"/>
              <w:left w:w="70" w:type="dxa"/>
              <w:bottom w:w="0" w:type="dxa"/>
              <w:right w:w="70" w:type="dxa"/>
            </w:tcMar>
            <w:vAlign w:val="bottom"/>
            <w:hideMark/>
          </w:tcPr>
          <w:p w:rsidR="00BB737B" w:rsidRPr="00BB737B" w:rsidRDefault="00BB737B" w:rsidP="00BB737B">
            <w:pPr>
              <w:rPr>
                <w:rFonts w:ascii="Times New Roman" w:eastAsia="Times New Roman" w:hAnsi="Times New Roman" w:cs="Times New Roman"/>
                <w:sz w:val="20"/>
                <w:szCs w:val="20"/>
                <w:lang w:eastAsia="nl-NL"/>
              </w:rPr>
            </w:pPr>
          </w:p>
        </w:tc>
      </w:tr>
    </w:tbl>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b/>
          <w:bCs/>
          <w:color w:val="FFFFFF"/>
          <w:sz w:val="22"/>
          <w:szCs w:val="22"/>
          <w:lang w:eastAsia="nl-NL"/>
        </w:rPr>
        <w:t> </w:t>
      </w:r>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b/>
          <w:bCs/>
          <w:color w:val="000000"/>
          <w:sz w:val="22"/>
          <w:szCs w:val="22"/>
          <w:lang w:eastAsia="nl-NL"/>
        </w:rPr>
        <w:t> </w:t>
      </w:r>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b/>
          <w:bCs/>
          <w:color w:val="000000"/>
          <w:sz w:val="22"/>
          <w:szCs w:val="22"/>
          <w:lang w:eastAsia="nl-NL"/>
        </w:rPr>
        <w:t>Bijlage 2: Gemeenten die de afgelopen jaren deelnamen aan de wedstrijd Bijenvriendelijkste gemeente</w:t>
      </w:r>
    </w:p>
    <w:p w:rsidR="00BB737B" w:rsidRPr="00BB737B" w:rsidRDefault="00BB737B" w:rsidP="00BB737B">
      <w:pPr>
        <w:spacing w:line="264" w:lineRule="atLeast"/>
        <w:rPr>
          <w:rFonts w:ascii="Calibri" w:eastAsia="Times New Roman" w:hAnsi="Calibri" w:cs="Calibri"/>
          <w:color w:val="000000"/>
          <w:sz w:val="22"/>
          <w:szCs w:val="22"/>
          <w:lang w:eastAsia="nl-NL"/>
        </w:rPr>
      </w:pPr>
      <w:r w:rsidRPr="00BB737B">
        <w:rPr>
          <w:rFonts w:ascii="Calibri" w:eastAsia="Times New Roman" w:hAnsi="Calibri" w:cs="Calibri"/>
          <w:noProof/>
          <w:color w:val="000000"/>
          <w:sz w:val="22"/>
          <w:szCs w:val="22"/>
          <w:lang w:eastAsia="nl-N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756910" cy="2177415"/>
            <wp:effectExtent l="0" t="0" r="0" b="0"/>
            <wp:wrapSquare wrapText="bothSides"/>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 met kaar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37B">
        <w:rPr>
          <w:rFonts w:ascii="Calibri" w:eastAsia="Times New Roman" w:hAnsi="Calibri" w:cs="Calibri"/>
          <w:color w:val="000000"/>
          <w:sz w:val="22"/>
          <w:szCs w:val="22"/>
          <w:lang w:eastAsia="nl-NL"/>
        </w:rPr>
        <w:t> </w:t>
      </w:r>
    </w:p>
    <w:p w:rsidR="00C32AB4" w:rsidRDefault="00C32AB4"/>
    <w:sectPr w:rsidR="00C32AB4" w:rsidSect="00E34B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altName w:val="Cambria"/>
    <w:panose1 w:val="000005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7B"/>
    <w:rsid w:val="00BB737B"/>
    <w:rsid w:val="00C32AB4"/>
    <w:rsid w:val="00E34B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48FBB-8037-6849-BA38-7EE59F38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B737B"/>
  </w:style>
  <w:style w:type="character" w:styleId="Hyperlink">
    <w:name w:val="Hyperlink"/>
    <w:basedOn w:val="Standaardalinea-lettertype"/>
    <w:uiPriority w:val="99"/>
    <w:semiHidden/>
    <w:unhideWhenUsed/>
    <w:rsid w:val="00BB7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65703">
      <w:bodyDiv w:val="1"/>
      <w:marLeft w:val="0"/>
      <w:marRight w:val="0"/>
      <w:marTop w:val="0"/>
      <w:marBottom w:val="0"/>
      <w:divBdr>
        <w:top w:val="none" w:sz="0" w:space="0" w:color="auto"/>
        <w:left w:val="none" w:sz="0" w:space="0" w:color="auto"/>
        <w:bottom w:val="none" w:sz="0" w:space="0" w:color="auto"/>
        <w:right w:val="none" w:sz="0" w:space="0" w:color="auto"/>
      </w:divBdr>
      <w:divsChild>
        <w:div w:id="9884381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borgmans@vlaanderen.b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5407</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Neirynck</dc:creator>
  <cp:keywords/>
  <dc:description/>
  <cp:lastModifiedBy>Dirk Neirynck</cp:lastModifiedBy>
  <cp:revision>1</cp:revision>
  <dcterms:created xsi:type="dcterms:W3CDTF">2020-12-18T10:01:00Z</dcterms:created>
  <dcterms:modified xsi:type="dcterms:W3CDTF">2020-12-18T10:03:00Z</dcterms:modified>
</cp:coreProperties>
</file>